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大美香格里拉-丽大香双飞6日游行程单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MLYN-1681746934553mG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丽江网评3钻酒店；大理3钻酒店；香格里拉3钻酒店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各地飞往丽江—专人接机—酒店—自由闲逛丽江—入住酒店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玉龙雪山一蓝月谷一赠送印象丽江—双廊一大理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然冰川博物馆—AAAAA级景区【玉龙雪山风景区】（整个景区游览180分钟左右），乘索道观赏玉龙雪山【冰川公园大索道】（含索道120元/人、环保车20元/人）。【★如遇冰川大索道票限票资源紧张或天气原因、检修等情况不能乘坐，我社有权安排小索，退相应差价80/元人】。参观甘海子牧场，白水河，游览【蓝月谷】（不含蓝月谷电瓶车）玉龙雪山冰雪融化成河水从雪山东麓的一条山谷而过，因月亮在蓝天的映衬下倒影在蓝色的湖水中，又因英国作家瞻姆斯希尔顿笔下的《消失的地平线》中的蓝月亮山谷近似于此。故名“蓝月谷”。午餐后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随后前往第一站我们到达双廊古镇，前往【双廊古镇】（往返双廊电瓶车自理），大理风光第一镇，双廊的景色是一个不会让人失望的地方。休息好为接下来的行程养精蓄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大理古城—洱海生态走廊—骑行+下午茶—洱海小游船一返回丽江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。随后前往大理【洱海生态走廊】感受洱海边【骑行】，在洱海边上品尝【下午茶】感受洱海百年的慢生活，让我们一起面朝洱海，春暖花开，一起风花雪月，在洱海边上留下美好的回忆！照片是快乐的证据。随后前往洱海码头乘坐【洱海小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行程结束后返回丽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丽江→束河古镇→虎跳峡→独克宗古城→土司歌舞晚宴→酒店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束河古镇】，探秘纳西文化的活标本，这座古镇不仅是茶马古道上保存完好的重要集镇，更是世界文化遗产。，午餐后前往国家AAAA级旅游风景名胜区有世界峡谷之最之称-【虎跳峡】，江水态势，瞬息万变，或狂驰怒号，石乱水激，构成世上罕见的山水奇观。后前往【独克宗古城】是一座具有1300多年历史的古城，曾是雪域藏乡和滇域民族文化交流的窗口，川藏滇地区经济贸易的纽带。晚上享用香格里拉最隆重的贵宾盛宴——【藏家土司宴】感受藏家歌舞，参观藏民居，品尝最纯正酥油茶及原生态藏家小吃，结束后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丽江→束河古镇→虎跳峡→独克宗古城→土司歌舞晚宴→酒店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景区，藏族是一个拥有悠久历史和灿烂文化的民族，它拥有丰富多彩的传统文化。藏族的传统文化以信仰佛教为核心，集各种文化元素于一体。随后后前往【藏家小歇】走进藏区牧民家里了解牧民生活状况，参观藏式民居独具一格的建筑风格让人眼前一亮，品尝最纯正酥油茶及原生态藏家小吃，融入其中一起成为藏家人身临其境的感受藏族文化；午餐后前往【普达措国家公园】，位于滇西北"三江并流"世界自然遗产中心地带，由国际重要湿地碧塔海自然保护区和"三江并流"世界自然遗产哈巴片区之属都湖景区两部分构成，是香格里拉旅游的主要景点之一。海拔在3500米至4159米之间，属省级自然保护区，是"三江并流"风景名胜区的重要组成部分。普达措国家公园拥有地质地貌、湖泊湿地、森林草甸、河谷溪流、珍稀动植物等，原始生态环境保存完好。游览结束乘车返回丽江入住酒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早餐后根据航班时间送机返回温馨的家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行程中标注的景区景点首道门票。
                <w:br/>
                ▶ 行程中标注的云南省内机场接送车辆费用。
                <w:br/>
                ▶ 云南旅游组合保险（旅行社责任险）已按政府要求为游客购买！
                <w:br/>
                武汉-丽江往返经济舱机票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产品宣传和行程中标注为“赠送”、“礼品”的项目，费用属本旅行社自行承担，不包含在游客缴纳的参团费中。如因游客自身原因放弃或因不可抗力因素导致无法兑现的，不退费用！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当日散客团期，不满8人，我社将安排司机兼导游，不单独安排专职导游
                <w:br/>
                ▶ 如遇不可抗力因素，导致无法安排入住行程备注中首选/备选酒店时，我社有权调整为同地区、同级别、同标准的酒店。
                <w:br/>
                ▶ 如遇不可抗力因素，导致行程中某一景区景点、餐厅无法按照原行程进行时，我社有权在不降低标准的前提下进行调整，或根据合同内相关约定进行取消。
                <w:br/>
                ▶ 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2025-06-14T17:22:00+08:00</dcterms:created>
  <dcterms:modified xsi:type="dcterms:W3CDTF">2025-06-14T17:22:00+08:00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